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8306"/>
      </w:tblGrid>
      <w:tr w:rsidR="002B3FD0" w:rsidRPr="00830013" w:rsidTr="002B3FD0">
        <w:trPr>
          <w:tblCellSpacing w:w="0" w:type="dxa"/>
        </w:trPr>
        <w:tc>
          <w:tcPr>
            <w:tcW w:w="0" w:type="auto"/>
            <w:vAlign w:val="center"/>
            <w:hideMark/>
          </w:tcPr>
          <w:p w:rsidR="002B3FD0" w:rsidRPr="00830013" w:rsidRDefault="002B3FD0" w:rsidP="002B3FD0">
            <w:pPr>
              <w:widowControl/>
              <w:jc w:val="center"/>
              <w:rPr>
                <w:rFonts w:ascii="宋体" w:eastAsia="宋体" w:hAnsi="宋体" w:cs="宋体"/>
                <w:b/>
                <w:kern w:val="0"/>
                <w:sz w:val="30"/>
                <w:szCs w:val="30"/>
              </w:rPr>
            </w:pPr>
            <w:r w:rsidRPr="00830013">
              <w:rPr>
                <w:rFonts w:ascii="宋体" w:eastAsia="宋体" w:hAnsi="宋体" w:cs="宋体"/>
                <w:b/>
                <w:kern w:val="0"/>
                <w:sz w:val="30"/>
                <w:szCs w:val="30"/>
              </w:rPr>
              <w:t>纪委办公室、</w:t>
            </w:r>
            <w:proofErr w:type="gramStart"/>
            <w:r w:rsidRPr="00830013">
              <w:rPr>
                <w:rFonts w:ascii="宋体" w:eastAsia="宋体" w:hAnsi="宋体" w:cs="宋体"/>
                <w:b/>
                <w:kern w:val="0"/>
                <w:sz w:val="30"/>
                <w:szCs w:val="30"/>
              </w:rPr>
              <w:t>巡察办考勤</w:t>
            </w:r>
            <w:proofErr w:type="gramEnd"/>
            <w:r w:rsidRPr="00830013">
              <w:rPr>
                <w:rFonts w:ascii="宋体" w:eastAsia="宋体" w:hAnsi="宋体" w:cs="宋体"/>
                <w:b/>
                <w:kern w:val="0"/>
                <w:sz w:val="30"/>
                <w:szCs w:val="30"/>
              </w:rPr>
              <w:t xml:space="preserve">管理暂行规定 </w:t>
            </w:r>
          </w:p>
          <w:p w:rsidR="006011B1" w:rsidRPr="00830013" w:rsidRDefault="006011B1" w:rsidP="002B3FD0">
            <w:pPr>
              <w:widowControl/>
              <w:jc w:val="center"/>
              <w:rPr>
                <w:rFonts w:ascii="宋体" w:eastAsia="宋体" w:hAnsi="宋体" w:cs="宋体"/>
                <w:b/>
                <w:kern w:val="0"/>
                <w:sz w:val="30"/>
                <w:szCs w:val="30"/>
              </w:rPr>
            </w:pPr>
          </w:p>
        </w:tc>
      </w:tr>
      <w:tr w:rsidR="002B3FD0" w:rsidRPr="002B3FD0" w:rsidTr="002B3FD0">
        <w:trPr>
          <w:tblCellSpacing w:w="0" w:type="dxa"/>
        </w:trPr>
        <w:tc>
          <w:tcPr>
            <w:tcW w:w="0" w:type="auto"/>
            <w:vAlign w:val="center"/>
            <w:hideMark/>
          </w:tcPr>
          <w:p w:rsidR="002B3FD0" w:rsidRPr="002B3FD0" w:rsidRDefault="002B3FD0" w:rsidP="002B3FD0">
            <w:pPr>
              <w:widowControl/>
              <w:jc w:val="center"/>
              <w:rPr>
                <w:rFonts w:ascii="宋体" w:eastAsia="宋体" w:hAnsi="宋体" w:cs="宋体"/>
                <w:kern w:val="0"/>
                <w:sz w:val="24"/>
                <w:szCs w:val="24"/>
              </w:rPr>
            </w:pPr>
          </w:p>
        </w:tc>
      </w:tr>
      <w:tr w:rsidR="002B3FD0" w:rsidRPr="00830013" w:rsidTr="002B3FD0">
        <w:trPr>
          <w:tblCellSpacing w:w="0" w:type="dxa"/>
        </w:trPr>
        <w:tc>
          <w:tcPr>
            <w:tcW w:w="0" w:type="auto"/>
            <w:vAlign w:val="center"/>
            <w:hideMark/>
          </w:tcPr>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为进一步加强纪委办公室、监察处、</w:t>
            </w:r>
            <w:proofErr w:type="gramStart"/>
            <w:r w:rsidRPr="00830013">
              <w:rPr>
                <w:rFonts w:ascii="仿宋_GB2312" w:eastAsia="仿宋_GB2312" w:hAnsi="宋体" w:cs="宋体" w:hint="eastAsia"/>
                <w:kern w:val="0"/>
                <w:sz w:val="24"/>
                <w:szCs w:val="24"/>
              </w:rPr>
              <w:t>巡察办</w:t>
            </w:r>
            <w:proofErr w:type="gramEnd"/>
            <w:r w:rsidRPr="00830013">
              <w:rPr>
                <w:rFonts w:ascii="仿宋_GB2312" w:eastAsia="仿宋_GB2312" w:hAnsi="宋体" w:cs="宋体" w:hint="eastAsia"/>
                <w:kern w:val="0"/>
                <w:sz w:val="24"/>
                <w:szCs w:val="24"/>
              </w:rPr>
              <w:t>内部考勤及请假事项管理，强化教职工“岗位”意识，保证正常的工作秩序，根据《大连理工大学教职工考勤与请假制度的规定》大</w:t>
            </w:r>
            <w:proofErr w:type="gramStart"/>
            <w:r w:rsidRPr="00830013">
              <w:rPr>
                <w:rFonts w:ascii="仿宋_GB2312" w:eastAsia="仿宋_GB2312" w:hAnsi="宋体" w:cs="宋体" w:hint="eastAsia"/>
                <w:kern w:val="0"/>
                <w:sz w:val="24"/>
                <w:szCs w:val="24"/>
              </w:rPr>
              <w:t>工校发</w:t>
            </w:r>
            <w:proofErr w:type="gramEnd"/>
            <w:r w:rsidRPr="00830013">
              <w:rPr>
                <w:rFonts w:ascii="仿宋_GB2312" w:eastAsia="仿宋_GB2312" w:hAnsi="宋体" w:cs="宋体" w:hint="eastAsia"/>
                <w:kern w:val="0"/>
                <w:sz w:val="24"/>
                <w:szCs w:val="24"/>
              </w:rPr>
              <w:t>[2006]9号以及《大连理工大学党政领导干部外出请假及报备暂行规定》（大工委发〔2017〕11号）的有关规定，结合纪委办公室、监察处、</w:t>
            </w:r>
            <w:proofErr w:type="gramStart"/>
            <w:r w:rsidRPr="00830013">
              <w:rPr>
                <w:rFonts w:ascii="仿宋_GB2312" w:eastAsia="仿宋_GB2312" w:hAnsi="宋体" w:cs="宋体" w:hint="eastAsia"/>
                <w:kern w:val="0"/>
                <w:sz w:val="24"/>
                <w:szCs w:val="24"/>
              </w:rPr>
              <w:t>巡察办</w:t>
            </w:r>
            <w:proofErr w:type="gramEnd"/>
            <w:r w:rsidRPr="00830013">
              <w:rPr>
                <w:rFonts w:ascii="仿宋_GB2312" w:eastAsia="仿宋_GB2312" w:hAnsi="宋体" w:cs="宋体" w:hint="eastAsia"/>
                <w:kern w:val="0"/>
                <w:sz w:val="24"/>
                <w:szCs w:val="24"/>
              </w:rPr>
              <w:t>内部管理需要制定本规定。</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黑体" w:eastAsia="黑体" w:hAnsi="黑体" w:cs="宋体" w:hint="eastAsia"/>
                <w:b/>
                <w:bCs/>
                <w:kern w:val="0"/>
                <w:sz w:val="24"/>
                <w:szCs w:val="24"/>
              </w:rPr>
              <w:t>一、工作时间要求</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正常工作日工作时间，上午8:00至11:40，下午1:30至5:10（允许教职工下午4；30下班接孩子）。法定假期、寒暑假值班工作时间按值班安排时间作息。学校统一临时调整、变更工作时间的按要求执行。</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黑体" w:eastAsia="黑体" w:hAnsi="黑体" w:cs="宋体" w:hint="eastAsia"/>
                <w:b/>
                <w:bCs/>
                <w:kern w:val="0"/>
                <w:sz w:val="24"/>
                <w:szCs w:val="24"/>
              </w:rPr>
              <w:t>二、工作纪律要求</w:t>
            </w:r>
            <w:bookmarkStart w:id="0" w:name="_GoBack"/>
            <w:bookmarkEnd w:id="0"/>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按时上下班，不迟到、不早退，严禁无故缺勤、离开工作岗位。</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1.临时离岗。因公外出其他单位办事如参加会议、培训、查信办案等需临时离岗时，实行离岗报备制。要事先报告主管领导（职员向主管科长报告、科长向分管副处长报告、副处长向处长报告），告知去向、返回时间及办理事项，经同意方可离岗。离岗前应交待身边同事帮助协调处理</w:t>
            </w:r>
            <w:proofErr w:type="gramStart"/>
            <w:r w:rsidRPr="00830013">
              <w:rPr>
                <w:rFonts w:ascii="仿宋_GB2312" w:eastAsia="仿宋_GB2312" w:hAnsi="宋体" w:cs="宋体" w:hint="eastAsia"/>
                <w:kern w:val="0"/>
                <w:sz w:val="24"/>
                <w:szCs w:val="24"/>
              </w:rPr>
              <w:t>不</w:t>
            </w:r>
            <w:proofErr w:type="gramEnd"/>
            <w:r w:rsidRPr="00830013">
              <w:rPr>
                <w:rFonts w:ascii="仿宋_GB2312" w:eastAsia="仿宋_GB2312" w:hAnsi="宋体" w:cs="宋体" w:hint="eastAsia"/>
                <w:kern w:val="0"/>
                <w:sz w:val="24"/>
                <w:szCs w:val="24"/>
              </w:rPr>
              <w:t>在岗时的电话及工作。</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2.外地出差。出差前需向主管领导报告，因工作需要在外临时变更行程安排，需及时报请主管领导同意方才变更。</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3.旷工。没有假条又没有履行相关手续而无故未在岗者视为旷工。如无特殊情况，迟到或早退半小时以上3小时以内又没按规定请假者视为旷工半天；迟到或早退3小时以上又没按规定请假者视为旷工一天。各科长应及时报告旷工人员情况，经本人核实及处班子会讨论决议后上报人事部门备案，并由学校按相应规定处罚。</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黑体" w:eastAsia="黑体" w:hAnsi="黑体" w:cs="宋体" w:hint="eastAsia"/>
                <w:b/>
                <w:bCs/>
                <w:kern w:val="0"/>
                <w:sz w:val="24"/>
                <w:szCs w:val="24"/>
              </w:rPr>
              <w:t>三、考勤管理</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严格请假、续假、审批、登记、销假制度。</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1.请假、续假。请假须事先提交书面申请，按审批权限经批准的假期方为有效。请假者不得随意超假，因特殊原因不能按期上班的，须提前办理续假手续。凡未经请假、续假或请假、续假未获批准而离岗者按旷工处理。</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2.审批。职员一天以内的请假由主管科长审批，超过一天的请假由主管副处长审批。科级干部一天以内的请假由主管副处长审批。超过一天的请假由处长审批。处级干部请假按学校相关规定办理。</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lastRenderedPageBreak/>
              <w:t>3.登记。每月5日前科长负责将上月考勤情况汇总表报主管副处长签字确认后附请假条复印件，交由综合办公室统一备案。</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4.销假。请假、续假期满后，请假者应及时到单位报到销假。不报到销假者按旷工处理。</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请假事项主要有探亲假、病假、事假、婚丧假、产假与哺乳假、</w:t>
            </w:r>
            <w:proofErr w:type="gramStart"/>
            <w:r w:rsidRPr="00830013">
              <w:rPr>
                <w:rFonts w:ascii="仿宋_GB2312" w:eastAsia="仿宋_GB2312" w:hAnsi="宋体" w:cs="宋体" w:hint="eastAsia"/>
                <w:kern w:val="0"/>
                <w:sz w:val="24"/>
                <w:szCs w:val="24"/>
              </w:rPr>
              <w:t>生育假</w:t>
            </w:r>
            <w:proofErr w:type="gramEnd"/>
            <w:r w:rsidRPr="00830013">
              <w:rPr>
                <w:rFonts w:ascii="仿宋_GB2312" w:eastAsia="仿宋_GB2312" w:hAnsi="宋体" w:cs="宋体" w:hint="eastAsia"/>
                <w:kern w:val="0"/>
                <w:sz w:val="24"/>
                <w:szCs w:val="24"/>
              </w:rPr>
              <w:t>和工伤假，其相应的待遇和处理参照《大连理工大学教职工考勤与请假制度的规定》。</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黑体" w:eastAsia="黑体" w:hAnsi="黑体" w:cs="宋体" w:hint="eastAsia"/>
                <w:b/>
                <w:bCs/>
                <w:kern w:val="0"/>
                <w:sz w:val="24"/>
                <w:szCs w:val="24"/>
              </w:rPr>
              <w:t>四、加班管理</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加班是指在规定的工作时间外，延长工作时间的工作。分为个人自主申请加班和部门安排加班两种。个人自主申请延长工作时间的工作需经主管领导批准后确定为加班。加班人员应做好加班工作及时间记录，每次加班填写加班登记，由主管领导人签字确认。各科室每月5日前将加班登记表交到综合办公室统一备案。</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黑体" w:eastAsia="黑体" w:hAnsi="黑体" w:cs="宋体" w:hint="eastAsia"/>
                <w:b/>
                <w:bCs/>
                <w:kern w:val="0"/>
                <w:sz w:val="24"/>
                <w:szCs w:val="24"/>
              </w:rPr>
              <w:t>五、考勤、加班与绩效考核挂钩</w:t>
            </w:r>
          </w:p>
          <w:p w:rsidR="002B3FD0" w:rsidRPr="00830013" w:rsidRDefault="002B3FD0" w:rsidP="002B3FD0">
            <w:pPr>
              <w:widowControl/>
              <w:spacing w:after="120" w:line="360" w:lineRule="atLeast"/>
              <w:ind w:firstLine="645"/>
              <w:jc w:val="left"/>
              <w:rPr>
                <w:rFonts w:ascii="宋体" w:eastAsia="宋体" w:hAnsi="宋体" w:cs="宋体"/>
                <w:kern w:val="0"/>
                <w:sz w:val="24"/>
                <w:szCs w:val="24"/>
              </w:rPr>
            </w:pPr>
            <w:r w:rsidRPr="00830013">
              <w:rPr>
                <w:rFonts w:ascii="仿宋_GB2312" w:eastAsia="仿宋_GB2312" w:hAnsi="宋体" w:cs="宋体" w:hint="eastAsia"/>
                <w:kern w:val="0"/>
                <w:sz w:val="24"/>
                <w:szCs w:val="24"/>
              </w:rPr>
              <w:t>每年机关人员考核评优和学校绩效发放时，请假、加班记录将作为重要参考内容。</w:t>
            </w:r>
          </w:p>
        </w:tc>
      </w:tr>
    </w:tbl>
    <w:p w:rsidR="005E1E51" w:rsidRPr="002B3FD0" w:rsidRDefault="00830013"/>
    <w:sectPr w:rsidR="005E1E51" w:rsidRPr="002B3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D0"/>
    <w:rsid w:val="002B3FD0"/>
    <w:rsid w:val="006011B1"/>
    <w:rsid w:val="00830013"/>
    <w:rsid w:val="00B4421D"/>
    <w:rsid w:val="00B61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D694D-58B7-42B3-8594-841659B6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37496">
    <w:name w:val="timestyle37496"/>
    <w:basedOn w:val="a0"/>
    <w:rsid w:val="002B3FD0"/>
  </w:style>
  <w:style w:type="character" w:customStyle="1" w:styleId="authorstyle37496">
    <w:name w:val="authorstyle37496"/>
    <w:basedOn w:val="a0"/>
    <w:rsid w:val="002B3FD0"/>
  </w:style>
  <w:style w:type="paragraph" w:styleId="a3">
    <w:name w:val="Normal (Web)"/>
    <w:basedOn w:val="a"/>
    <w:uiPriority w:val="99"/>
    <w:semiHidden/>
    <w:unhideWhenUsed/>
    <w:rsid w:val="002B3F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3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85957">
      <w:bodyDiv w:val="1"/>
      <w:marLeft w:val="0"/>
      <w:marRight w:val="0"/>
      <w:marTop w:val="0"/>
      <w:marBottom w:val="0"/>
      <w:divBdr>
        <w:top w:val="none" w:sz="0" w:space="0" w:color="auto"/>
        <w:left w:val="none" w:sz="0" w:space="0" w:color="auto"/>
        <w:bottom w:val="none" w:sz="0" w:space="0" w:color="auto"/>
        <w:right w:val="none" w:sz="0" w:space="0" w:color="auto"/>
      </w:divBdr>
      <w:divsChild>
        <w:div w:id="248580511">
          <w:marLeft w:val="0"/>
          <w:marRight w:val="0"/>
          <w:marTop w:val="0"/>
          <w:marBottom w:val="0"/>
          <w:divBdr>
            <w:top w:val="none" w:sz="0" w:space="0" w:color="auto"/>
            <w:left w:val="none" w:sz="0" w:space="0" w:color="auto"/>
            <w:bottom w:val="none" w:sz="0" w:space="0" w:color="auto"/>
            <w:right w:val="none" w:sz="0" w:space="0" w:color="auto"/>
          </w:divBdr>
          <w:divsChild>
            <w:div w:id="484592535">
              <w:marLeft w:val="0"/>
              <w:marRight w:val="0"/>
              <w:marTop w:val="0"/>
              <w:marBottom w:val="0"/>
              <w:divBdr>
                <w:top w:val="none" w:sz="0" w:space="0" w:color="auto"/>
                <w:left w:val="none" w:sz="0" w:space="0" w:color="auto"/>
                <w:bottom w:val="none" w:sz="0" w:space="0" w:color="auto"/>
                <w:right w:val="none" w:sz="0" w:space="0" w:color="auto"/>
              </w:divBdr>
              <w:divsChild>
                <w:div w:id="5579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jjw</dc:creator>
  <cp:keywords/>
  <dc:description/>
  <cp:lastModifiedBy>jjw</cp:lastModifiedBy>
  <cp:revision>3</cp:revision>
  <dcterms:created xsi:type="dcterms:W3CDTF">2020-12-03T02:05:00Z</dcterms:created>
  <dcterms:modified xsi:type="dcterms:W3CDTF">2020-12-03T09:20:00Z</dcterms:modified>
</cp:coreProperties>
</file>